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6C7F" w14:textId="77777777" w:rsidR="0020254D" w:rsidRDefault="0020254D" w:rsidP="005769DF">
      <w:pPr>
        <w:widowControl w:val="0"/>
        <w:jc w:val="center"/>
        <w:rPr>
          <w:b/>
          <w:bCs/>
          <w:sz w:val="28"/>
          <w:szCs w:val="28"/>
        </w:rPr>
      </w:pPr>
    </w:p>
    <w:p w14:paraId="5FC3A12D" w14:textId="53517C5A" w:rsidR="000A1A09" w:rsidRDefault="005769DF" w:rsidP="005769DF">
      <w:pPr>
        <w:widowControl w:val="0"/>
        <w:jc w:val="center"/>
        <w:rPr>
          <w:b/>
          <w:bCs/>
          <w:sz w:val="28"/>
          <w:szCs w:val="28"/>
        </w:rPr>
      </w:pPr>
      <w:r w:rsidRPr="0028725A">
        <w:rPr>
          <w:b/>
          <w:bCs/>
          <w:sz w:val="28"/>
          <w:szCs w:val="28"/>
        </w:rPr>
        <w:t>Shared Roles Table Example</w:t>
      </w:r>
    </w:p>
    <w:p w14:paraId="0F11E4ED" w14:textId="77777777" w:rsidR="00353FBD" w:rsidRDefault="00353FBD" w:rsidP="005769DF">
      <w:pPr>
        <w:widowControl w:val="0"/>
        <w:jc w:val="center"/>
        <w:rPr>
          <w:b/>
          <w:bCs/>
          <w:sz w:val="28"/>
          <w:szCs w:val="28"/>
        </w:rPr>
      </w:pPr>
    </w:p>
    <w:p w14:paraId="49C22D0E" w14:textId="772D5CF1" w:rsidR="00353FBD" w:rsidRPr="00353FBD" w:rsidRDefault="009E0EEE" w:rsidP="00353FBD">
      <w:pPr>
        <w:rPr>
          <w:i/>
        </w:rPr>
      </w:pPr>
      <w:r>
        <w:rPr>
          <w:i/>
        </w:rPr>
        <w:t>F</w:t>
      </w:r>
      <w:r w:rsidR="00353FBD">
        <w:rPr>
          <w:i/>
        </w:rPr>
        <w:t xml:space="preserve">or guidance on using this tool: </w:t>
      </w:r>
      <w:hyperlink r:id="rId6" w:history="1">
        <w:r w:rsidR="00353FBD" w:rsidRPr="00030414">
          <w:rPr>
            <w:rStyle w:val="Hyperlink"/>
            <w:i/>
          </w:rPr>
          <w:t>https://fl-rda.org/shared-team-roles-learning-object/</w:t>
        </w:r>
      </w:hyperlink>
    </w:p>
    <w:p w14:paraId="3AF3431D" w14:textId="77777777" w:rsidR="005769DF" w:rsidRDefault="005769DF">
      <w:pPr>
        <w:widowControl w:val="0"/>
      </w:pPr>
    </w:p>
    <w:tbl>
      <w:tblPr>
        <w:tblStyle w:val="a"/>
        <w:tblW w:w="9870" w:type="dxa"/>
        <w:tblInd w:w="-36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015"/>
        <w:gridCol w:w="1845"/>
      </w:tblGrid>
      <w:tr w:rsidR="000A1A09" w14:paraId="5FC3A131" w14:textId="77777777">
        <w:trPr>
          <w:trHeight w:val="380"/>
        </w:trPr>
        <w:tc>
          <w:tcPr>
            <w:tcW w:w="2010" w:type="dxa"/>
            <w:tcBorders>
              <w:bottom w:val="single" w:sz="8" w:space="0" w:color="9E9E9E"/>
            </w:tcBorders>
            <w:shd w:val="clear" w:color="auto" w:fill="1C458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2E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Role</w:t>
            </w:r>
          </w:p>
        </w:tc>
        <w:tc>
          <w:tcPr>
            <w:tcW w:w="6015" w:type="dxa"/>
            <w:shd w:val="clear" w:color="auto" w:fill="1C458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2F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1845" w:type="dxa"/>
            <w:shd w:val="clear" w:color="auto" w:fill="1C4587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0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Member(s)</w:t>
            </w:r>
          </w:p>
        </w:tc>
      </w:tr>
      <w:tr w:rsidR="000A1A09" w14:paraId="5FC3A135" w14:textId="77777777">
        <w:trPr>
          <w:trHeight w:val="500"/>
        </w:trPr>
        <w:tc>
          <w:tcPr>
            <w:tcW w:w="201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C3A132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Organizer</w:t>
            </w:r>
          </w:p>
        </w:tc>
        <w:tc>
          <w:tcPr>
            <w:tcW w:w="6015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3" w14:textId="77777777" w:rsidR="000A1A09" w:rsidRDefault="002B2E78">
            <w:pPr>
              <w:widowControl w:val="0"/>
              <w:spacing w:line="240" w:lineRule="auto"/>
            </w:pPr>
            <w:r>
              <w:t>Keeps track of accomplishments and progress.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4" w14:textId="77777777" w:rsidR="000A1A09" w:rsidRDefault="002B2E78">
            <w:pPr>
              <w:widowControl w:val="0"/>
              <w:spacing w:line="240" w:lineRule="auto"/>
            </w:pPr>
            <w:r>
              <w:t>Mikel, Fariha</w:t>
            </w:r>
          </w:p>
        </w:tc>
      </w:tr>
      <w:tr w:rsidR="000A1A09" w14:paraId="5FC3A139" w14:textId="77777777">
        <w:trPr>
          <w:trHeight w:val="500"/>
        </w:trPr>
        <w:tc>
          <w:tcPr>
            <w:tcW w:w="201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C3A136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Doer</w:t>
            </w:r>
          </w:p>
        </w:tc>
        <w:tc>
          <w:tcPr>
            <w:tcW w:w="6015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7" w14:textId="77777777" w:rsidR="000A1A09" w:rsidRDefault="002B2E78">
            <w:pPr>
              <w:widowControl w:val="0"/>
              <w:spacing w:line="240" w:lineRule="auto"/>
            </w:pPr>
            <w:r>
              <w:t xml:space="preserve">Gets things done. 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8" w14:textId="77777777" w:rsidR="000A1A09" w:rsidRDefault="002B2E78">
            <w:pPr>
              <w:widowControl w:val="0"/>
              <w:spacing w:line="240" w:lineRule="auto"/>
            </w:pPr>
            <w:r>
              <w:t xml:space="preserve">Alfred, Fariha </w:t>
            </w:r>
          </w:p>
        </w:tc>
      </w:tr>
      <w:tr w:rsidR="000A1A09" w14:paraId="5FC3A13D" w14:textId="77777777">
        <w:trPr>
          <w:trHeight w:val="500"/>
        </w:trPr>
        <w:tc>
          <w:tcPr>
            <w:tcW w:w="201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C3A13A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Challenger</w:t>
            </w:r>
          </w:p>
        </w:tc>
        <w:tc>
          <w:tcPr>
            <w:tcW w:w="6015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B" w14:textId="77777777" w:rsidR="000A1A09" w:rsidRDefault="002B2E78">
            <w:pPr>
              <w:widowControl w:val="0"/>
              <w:spacing w:line="240" w:lineRule="auto"/>
            </w:pPr>
            <w:r>
              <w:t>Often asks “why,” debates and critiques.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C" w14:textId="77777777" w:rsidR="000A1A09" w:rsidRDefault="002B2E78">
            <w:pPr>
              <w:widowControl w:val="0"/>
              <w:spacing w:line="240" w:lineRule="auto"/>
            </w:pPr>
            <w:r>
              <w:t>Anita, Alfred</w:t>
            </w:r>
          </w:p>
        </w:tc>
      </w:tr>
      <w:tr w:rsidR="000A1A09" w14:paraId="5FC3A141" w14:textId="77777777">
        <w:trPr>
          <w:trHeight w:val="500"/>
        </w:trPr>
        <w:tc>
          <w:tcPr>
            <w:tcW w:w="201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C3A13E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Innovator</w:t>
            </w:r>
          </w:p>
        </w:tc>
        <w:tc>
          <w:tcPr>
            <w:tcW w:w="6015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3F" w14:textId="77777777" w:rsidR="000A1A09" w:rsidRDefault="002B2E78">
            <w:pPr>
              <w:widowControl w:val="0"/>
              <w:spacing w:line="240" w:lineRule="auto"/>
            </w:pPr>
            <w:r>
              <w:t>Generates new and creative ideas, overcomes challenges.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40" w14:textId="77777777" w:rsidR="000A1A09" w:rsidRDefault="002B2E78">
            <w:pPr>
              <w:widowControl w:val="0"/>
              <w:spacing w:line="240" w:lineRule="auto"/>
            </w:pPr>
            <w:r>
              <w:t>Silvia</w:t>
            </w:r>
          </w:p>
        </w:tc>
      </w:tr>
      <w:tr w:rsidR="000A1A09" w14:paraId="5FC3A145" w14:textId="77777777">
        <w:trPr>
          <w:trHeight w:val="500"/>
        </w:trPr>
        <w:tc>
          <w:tcPr>
            <w:tcW w:w="201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C3A142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Team Builder</w:t>
            </w:r>
          </w:p>
        </w:tc>
        <w:tc>
          <w:tcPr>
            <w:tcW w:w="6015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43" w14:textId="77777777" w:rsidR="000A1A09" w:rsidRDefault="002B2E78">
            <w:pPr>
              <w:widowControl w:val="0"/>
              <w:spacing w:line="240" w:lineRule="auto"/>
            </w:pPr>
            <w:r>
              <w:t xml:space="preserve">Helps maintain positive work atmosphere. 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44" w14:textId="77777777" w:rsidR="000A1A09" w:rsidRDefault="002B2E78">
            <w:pPr>
              <w:widowControl w:val="0"/>
              <w:spacing w:line="240" w:lineRule="auto"/>
            </w:pPr>
            <w:r>
              <w:t>Anita</w:t>
            </w:r>
          </w:p>
        </w:tc>
      </w:tr>
      <w:tr w:rsidR="000A1A09" w14:paraId="5FC3A149" w14:textId="77777777">
        <w:trPr>
          <w:trHeight w:val="500"/>
        </w:trPr>
        <w:tc>
          <w:tcPr>
            <w:tcW w:w="201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C9DAF8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C3A146" w14:textId="77777777" w:rsidR="000A1A09" w:rsidRDefault="002B2E7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Connector</w:t>
            </w:r>
          </w:p>
        </w:tc>
        <w:tc>
          <w:tcPr>
            <w:tcW w:w="6015" w:type="dxa"/>
            <w:tcBorders>
              <w:lef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47" w14:textId="77777777" w:rsidR="000A1A09" w:rsidRDefault="002B2E78">
            <w:pPr>
              <w:widowControl w:val="0"/>
              <w:spacing w:line="240" w:lineRule="auto"/>
            </w:pPr>
            <w:r>
              <w:t>Connects with stakeholders outside team.</w:t>
            </w:r>
          </w:p>
        </w:tc>
        <w:tc>
          <w:tcPr>
            <w:tcW w:w="184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C3A148" w14:textId="77777777" w:rsidR="000A1A09" w:rsidRDefault="002B2E78">
            <w:pPr>
              <w:widowControl w:val="0"/>
              <w:spacing w:line="240" w:lineRule="auto"/>
            </w:pPr>
            <w:r>
              <w:t>Silvia, Mikel</w:t>
            </w:r>
          </w:p>
        </w:tc>
      </w:tr>
    </w:tbl>
    <w:p w14:paraId="5FC3A14A" w14:textId="77777777" w:rsidR="000A1A09" w:rsidRDefault="000A1A09"/>
    <w:p w14:paraId="5FC3A14B" w14:textId="77777777" w:rsidR="000A1A09" w:rsidRDefault="000A1A09"/>
    <w:p w14:paraId="5FC3A14C" w14:textId="77777777" w:rsidR="000A1A09" w:rsidRDefault="000A1A09"/>
    <w:p w14:paraId="5FC3A14D" w14:textId="77777777" w:rsidR="000A1A09" w:rsidRDefault="000A1A09"/>
    <w:sectPr w:rsidR="000A1A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44B5" w14:textId="77777777" w:rsidR="00542EF6" w:rsidRDefault="00542EF6" w:rsidP="0028725A">
      <w:pPr>
        <w:spacing w:line="240" w:lineRule="auto"/>
      </w:pPr>
      <w:r>
        <w:separator/>
      </w:r>
    </w:p>
  </w:endnote>
  <w:endnote w:type="continuationSeparator" w:id="0">
    <w:p w14:paraId="4E1C814C" w14:textId="77777777" w:rsidR="00542EF6" w:rsidRDefault="00542EF6" w:rsidP="0028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7BE8" w14:textId="70E4A115" w:rsidR="0028725A" w:rsidRPr="0028725A" w:rsidRDefault="0028725A" w:rsidP="0028725A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70DA" w14:textId="77777777" w:rsidR="00542EF6" w:rsidRDefault="00542EF6" w:rsidP="0028725A">
      <w:pPr>
        <w:spacing w:line="240" w:lineRule="auto"/>
      </w:pPr>
      <w:r>
        <w:separator/>
      </w:r>
    </w:p>
  </w:footnote>
  <w:footnote w:type="continuationSeparator" w:id="0">
    <w:p w14:paraId="56EE9CAE" w14:textId="77777777" w:rsidR="00542EF6" w:rsidRDefault="00542EF6" w:rsidP="0028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055F" w14:textId="263B8C2F" w:rsidR="00353FBD" w:rsidRDefault="0020254D">
    <w:pPr>
      <w:pStyle w:val="Header"/>
    </w:pPr>
    <w:r>
      <w:rPr>
        <w:noProof/>
      </w:rPr>
      <w:drawing>
        <wp:inline distT="0" distB="0" distL="0" distR="0" wp14:anchorId="557DA364" wp14:editId="4FF215A2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09"/>
    <w:rsid w:val="000A1A09"/>
    <w:rsid w:val="0020254D"/>
    <w:rsid w:val="0028725A"/>
    <w:rsid w:val="002B2E78"/>
    <w:rsid w:val="00353FBD"/>
    <w:rsid w:val="00542EF6"/>
    <w:rsid w:val="005769DF"/>
    <w:rsid w:val="00911B30"/>
    <w:rsid w:val="009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A12D"/>
  <w15:docId w15:val="{0ECCED0D-C7D6-423E-BF88-F35BD2B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2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5A"/>
  </w:style>
  <w:style w:type="paragraph" w:styleId="Footer">
    <w:name w:val="footer"/>
    <w:basedOn w:val="Normal"/>
    <w:link w:val="FooterChar"/>
    <w:uiPriority w:val="99"/>
    <w:unhideWhenUsed/>
    <w:rsid w:val="002872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5A"/>
  </w:style>
  <w:style w:type="character" w:styleId="Hyperlink">
    <w:name w:val="Hyperlink"/>
    <w:basedOn w:val="DefaultParagraphFont"/>
    <w:uiPriority w:val="99"/>
    <w:unhideWhenUsed/>
    <w:rsid w:val="00287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-rda.org/shared-team-roles-learning-objec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7</cp:revision>
  <dcterms:created xsi:type="dcterms:W3CDTF">2023-12-11T18:27:00Z</dcterms:created>
  <dcterms:modified xsi:type="dcterms:W3CDTF">2024-08-02T16:34:00Z</dcterms:modified>
</cp:coreProperties>
</file>